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283FD5"/>
    <w:p w:rsidR="00A3287A" w:rsidRDefault="00A3287A"/>
    <w:p w:rsidR="005C23E9" w:rsidRDefault="005C23E9"/>
    <w:p w:rsidR="005C23E9" w:rsidRDefault="005C23E9"/>
    <w:p w:rsidR="00A3287A" w:rsidRDefault="00A3287A">
      <w:r>
        <w:t>January 2011</w:t>
      </w:r>
    </w:p>
    <w:p w:rsidR="00A3287A" w:rsidRDefault="00A3287A"/>
    <w:p w:rsidR="00A3287A" w:rsidRDefault="00A3287A"/>
    <w:p w:rsidR="00A3287A" w:rsidRDefault="00A3287A">
      <w:pPr>
        <w:rPr>
          <w:sz w:val="28"/>
          <w:szCs w:val="28"/>
        </w:rPr>
      </w:pPr>
      <w:r>
        <w:tab/>
      </w:r>
      <w:r>
        <w:tab/>
      </w:r>
      <w:r>
        <w:tab/>
      </w:r>
      <w:r>
        <w:tab/>
      </w:r>
      <w:r>
        <w:rPr>
          <w:sz w:val="28"/>
          <w:szCs w:val="28"/>
        </w:rPr>
        <w:t>Thoughts on Humility</w:t>
      </w:r>
    </w:p>
    <w:p w:rsidR="00A3287A" w:rsidRDefault="00A3287A">
      <w:pPr>
        <w:rPr>
          <w:sz w:val="28"/>
          <w:szCs w:val="28"/>
        </w:rPr>
      </w:pPr>
    </w:p>
    <w:p w:rsidR="00A3287A" w:rsidRDefault="00A3287A">
      <w:pPr>
        <w:rPr>
          <w:sz w:val="28"/>
          <w:szCs w:val="28"/>
        </w:rPr>
      </w:pPr>
    </w:p>
    <w:p w:rsidR="00A3287A" w:rsidRDefault="00A3287A">
      <w:r>
        <w:t xml:space="preserve">We all have experienced situations where we see someone as being a humble person. And when they are recognized of this achievement, some will avoid accepting the praise. Leaving the indication that he or </w:t>
      </w:r>
      <w:proofErr w:type="gramStart"/>
      <w:r>
        <w:t>she,</w:t>
      </w:r>
      <w:proofErr w:type="gramEnd"/>
      <w:r>
        <w:t xml:space="preserve"> is not truly a humble person.</w:t>
      </w:r>
    </w:p>
    <w:p w:rsidR="00437B53" w:rsidRDefault="00437B53"/>
    <w:p w:rsidR="00437B53" w:rsidRDefault="00A3287A">
      <w:r>
        <w:t xml:space="preserve"> When we think about humility, many of us will speak of it in the past tense, rather than in the present tense.</w:t>
      </w:r>
      <w:r w:rsidR="00437B53">
        <w:t xml:space="preserve"> We will respond with the familiar cliché, “Oh it was nothing”. </w:t>
      </w:r>
      <w:proofErr w:type="gramStart"/>
      <w:r w:rsidR="00437B53">
        <w:t>Lowering our self-esteem, so we will feel good about ourselves.</w:t>
      </w:r>
      <w:proofErr w:type="gramEnd"/>
      <w:r w:rsidR="00437B53">
        <w:t xml:space="preserve"> While others will accept the praise, knowing that genuine humility comes from within. If we think about it, if we are truly humble, we will not feel self-conscious about it. Neither will we let our personal thoughts enter into it, which may be of a self-serving nature.</w:t>
      </w:r>
    </w:p>
    <w:p w:rsidR="00437B53" w:rsidRDefault="00437B53"/>
    <w:p w:rsidR="00437B53" w:rsidRDefault="00437B53">
      <w:r>
        <w:t xml:space="preserve">So let’s ask ourselves, is our humility self-serving, or is it genuine? Do we look for opportunities to serve others, recognizing the past tense feeling? Or do we practice the teachings of Freemasonry, which gives us the satisfaction from within. </w:t>
      </w:r>
      <w:r w:rsidR="005C23E9">
        <w:t>We only have to look within to find the answer.</w:t>
      </w:r>
    </w:p>
    <w:p w:rsidR="005C23E9" w:rsidRDefault="005C23E9"/>
    <w:p w:rsidR="005C23E9" w:rsidRDefault="005C23E9">
      <w:r>
        <w:t>And on that final day, the true attitudes and motions of our heart will be seen for what they are. And those things, once hidden but then made known, will strongly influence what happens to us for all eternity.</w:t>
      </w:r>
    </w:p>
    <w:p w:rsidR="005C23E9" w:rsidRDefault="005C23E9"/>
    <w:p w:rsidR="005C23E9" w:rsidRDefault="005C23E9">
      <w:r>
        <w:t>Fraternally,</w:t>
      </w:r>
    </w:p>
    <w:p w:rsidR="005C23E9" w:rsidRDefault="005C23E9"/>
    <w:p w:rsidR="005C23E9" w:rsidRDefault="005C23E9"/>
    <w:p w:rsidR="005C23E9" w:rsidRDefault="005C23E9">
      <w:r>
        <w:t>Bob</w:t>
      </w:r>
    </w:p>
    <w:p w:rsidR="00437B53" w:rsidRDefault="00437B53"/>
    <w:p w:rsidR="00A3287A" w:rsidRPr="00A3287A" w:rsidRDefault="00A3287A"/>
    <w:p w:rsidR="00A3287A" w:rsidRPr="00A3287A" w:rsidRDefault="00A3287A">
      <w:pPr>
        <w:rPr>
          <w:sz w:val="28"/>
          <w:szCs w:val="28"/>
        </w:rPr>
      </w:pPr>
    </w:p>
    <w:sectPr w:rsidR="00A3287A" w:rsidRPr="00A3287A"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D5" w:rsidRDefault="00283FD5" w:rsidP="00A3287A">
      <w:r>
        <w:separator/>
      </w:r>
    </w:p>
  </w:endnote>
  <w:endnote w:type="continuationSeparator" w:id="0">
    <w:p w:rsidR="00283FD5" w:rsidRDefault="00283FD5" w:rsidP="00A32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D5" w:rsidRDefault="00283FD5" w:rsidP="00A3287A">
      <w:r>
        <w:separator/>
      </w:r>
    </w:p>
  </w:footnote>
  <w:footnote w:type="continuationSeparator" w:id="0">
    <w:p w:rsidR="00283FD5" w:rsidRDefault="00283FD5" w:rsidP="00A32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A" w:rsidRDefault="00A3287A">
    <w:pPr>
      <w:pStyle w:val="Header"/>
      <w:rPr>
        <w:sz w:val="52"/>
        <w:szCs w:val="52"/>
      </w:rPr>
    </w:pPr>
    <w:r>
      <w:rPr>
        <w:sz w:val="52"/>
        <w:szCs w:val="52"/>
      </w:rPr>
      <w:t xml:space="preserve">       VILLAGE LODGE NO. 315 F. &amp; A. M.</w:t>
    </w:r>
  </w:p>
  <w:p w:rsidR="00A3287A" w:rsidRDefault="00A3287A">
    <w:pPr>
      <w:pStyle w:val="Header"/>
      <w:rPr>
        <w:sz w:val="28"/>
        <w:szCs w:val="28"/>
      </w:rPr>
    </w:pPr>
    <w:r>
      <w:rPr>
        <w:sz w:val="28"/>
        <w:szCs w:val="28"/>
      </w:rPr>
      <w:t xml:space="preserve">                                           9855 N.E.  Second Avenue</w:t>
    </w:r>
  </w:p>
  <w:p w:rsidR="00A3287A" w:rsidRPr="00A3287A" w:rsidRDefault="00A3287A">
    <w:pPr>
      <w:pStyle w:val="Header"/>
      <w:rPr>
        <w:sz w:val="28"/>
        <w:szCs w:val="28"/>
      </w:rPr>
    </w:pPr>
    <w:r>
      <w:rPr>
        <w:sz w:val="28"/>
        <w:szCs w:val="28"/>
      </w:rPr>
      <w:t xml:space="preserve">                                            Miami Shores, FL. 33138</w:t>
    </w:r>
  </w:p>
  <w:p w:rsidR="00A3287A" w:rsidRPr="00A3287A" w:rsidRDefault="00A3287A">
    <w:pPr>
      <w:pStyle w:val="Header"/>
      <w:rPr>
        <w:sz w:val="52"/>
        <w:szCs w:val="52"/>
      </w:rPr>
    </w:pPr>
  </w:p>
  <w:p w:rsidR="00A3287A" w:rsidRDefault="00A328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287A"/>
    <w:rsid w:val="0016166B"/>
    <w:rsid w:val="00283FD5"/>
    <w:rsid w:val="00437B53"/>
    <w:rsid w:val="005C23E9"/>
    <w:rsid w:val="005F614B"/>
    <w:rsid w:val="00A3287A"/>
    <w:rsid w:val="00A47EB1"/>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87A"/>
    <w:pPr>
      <w:tabs>
        <w:tab w:val="center" w:pos="4680"/>
        <w:tab w:val="right" w:pos="9360"/>
      </w:tabs>
    </w:pPr>
  </w:style>
  <w:style w:type="character" w:customStyle="1" w:styleId="HeaderChar">
    <w:name w:val="Header Char"/>
    <w:basedOn w:val="DefaultParagraphFont"/>
    <w:link w:val="Header"/>
    <w:uiPriority w:val="99"/>
    <w:rsid w:val="00A3287A"/>
  </w:style>
  <w:style w:type="paragraph" w:styleId="Footer">
    <w:name w:val="footer"/>
    <w:basedOn w:val="Normal"/>
    <w:link w:val="FooterChar"/>
    <w:uiPriority w:val="99"/>
    <w:semiHidden/>
    <w:unhideWhenUsed/>
    <w:rsid w:val="00A3287A"/>
    <w:pPr>
      <w:tabs>
        <w:tab w:val="center" w:pos="4680"/>
        <w:tab w:val="right" w:pos="9360"/>
      </w:tabs>
    </w:pPr>
  </w:style>
  <w:style w:type="character" w:customStyle="1" w:styleId="FooterChar">
    <w:name w:val="Footer Char"/>
    <w:basedOn w:val="DefaultParagraphFont"/>
    <w:link w:val="Footer"/>
    <w:uiPriority w:val="99"/>
    <w:semiHidden/>
    <w:rsid w:val="00A3287A"/>
  </w:style>
  <w:style w:type="paragraph" w:styleId="BalloonText">
    <w:name w:val="Balloon Text"/>
    <w:basedOn w:val="Normal"/>
    <w:link w:val="BalloonTextChar"/>
    <w:uiPriority w:val="99"/>
    <w:semiHidden/>
    <w:unhideWhenUsed/>
    <w:rsid w:val="00A3287A"/>
    <w:rPr>
      <w:rFonts w:ascii="Tahoma" w:hAnsi="Tahoma" w:cs="Tahoma"/>
      <w:sz w:val="16"/>
      <w:szCs w:val="16"/>
    </w:rPr>
  </w:style>
  <w:style w:type="character" w:customStyle="1" w:styleId="BalloonTextChar">
    <w:name w:val="Balloon Text Char"/>
    <w:basedOn w:val="DefaultParagraphFont"/>
    <w:link w:val="BalloonText"/>
    <w:uiPriority w:val="99"/>
    <w:semiHidden/>
    <w:rsid w:val="00A32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2010-12-30T18:32:00Z</dcterms:created>
  <dcterms:modified xsi:type="dcterms:W3CDTF">2010-12-30T18:56:00Z</dcterms:modified>
</cp:coreProperties>
</file>